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E9" w:rsidRDefault="00C03365">
      <w:pPr>
        <w:spacing w:after="0" w:line="259" w:lineRule="auto"/>
        <w:ind w:left="55"/>
        <w:jc w:val="center"/>
      </w:pPr>
      <w:bookmarkStart w:id="0" w:name="_GoBack"/>
      <w:bookmarkEnd w:id="0"/>
      <w:r>
        <w:rPr>
          <w:b/>
          <w:sz w:val="28"/>
        </w:rPr>
        <w:t xml:space="preserve">THE SECULAR FRANCISCAN FORMATION PROCESS </w:t>
      </w:r>
    </w:p>
    <w:p w:rsidR="00A659E9" w:rsidRDefault="00C03365">
      <w:pPr>
        <w:spacing w:after="0" w:line="259" w:lineRule="auto"/>
        <w:ind w:left="55"/>
        <w:jc w:val="center"/>
      </w:pPr>
      <w:r>
        <w:rPr>
          <w:b/>
          <w:sz w:val="28"/>
        </w:rPr>
        <w:t xml:space="preserve">Part IV: The Ongoing Formation Phase </w:t>
      </w:r>
    </w:p>
    <w:p w:rsidR="00A659E9" w:rsidRDefault="00C0336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A659E9" w:rsidRDefault="00C03365">
      <w:pPr>
        <w:ind w:left="-5"/>
      </w:pPr>
      <w:r>
        <w:t xml:space="preserve"> </w:t>
      </w:r>
      <w:r>
        <w:tab/>
        <w:t>When we look at the Secular Franciscan formation process, it is important to see it as a continuum, that is, each stage flowing into the next.  Aspects that are essential in the first phase, Orientation, will still be essential in the second, Inquiry, th</w:t>
      </w:r>
      <w:r>
        <w:t xml:space="preserve">e third, Candidacy, and into the Ongoing Formation of professed members.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ind w:left="-5"/>
      </w:pPr>
      <w:r>
        <w:t xml:space="preserve">The purpose of the Ongoing Formation Phase is </w:t>
      </w:r>
      <w:r>
        <w:rPr>
          <w:u w:val="single" w:color="000000"/>
        </w:rPr>
        <w:t>to support</w:t>
      </w:r>
      <w:r>
        <w:t xml:space="preserve"> the professed members’ commitment, and </w:t>
      </w:r>
      <w:r>
        <w:rPr>
          <w:u w:val="single" w:color="000000"/>
        </w:rPr>
        <w:t>to strengthen</w:t>
      </w:r>
      <w:r>
        <w:t xml:space="preserve"> their Franciscan vocation so that the ongoing conversion process will </w:t>
      </w:r>
      <w:r>
        <w:t xml:space="preserve">continue as a lifestyle.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spacing w:after="0" w:line="240" w:lineRule="auto"/>
        <w:ind w:left="1354" w:right="1393" w:hanging="1354"/>
        <w:jc w:val="both"/>
      </w:pPr>
      <w:r>
        <w:t xml:space="preserve">                    “Begun by the preceding stages, the formation of the brothers and sisters takes place in a permanent and continuous way.  It should be understood as an aid in the conversion of each and </w:t>
      </w:r>
      <w:proofErr w:type="spellStart"/>
      <w:r>
        <w:t>everyone</w:t>
      </w:r>
      <w:proofErr w:type="spellEnd"/>
      <w:r>
        <w:t xml:space="preserve"> and in the fu</w:t>
      </w:r>
      <w:r>
        <w:t>lfillment of their proper mission in the Church and in society” (</w:t>
      </w:r>
      <w:r>
        <w:rPr>
          <w:i/>
        </w:rPr>
        <w:t>General Constitutions</w:t>
      </w:r>
      <w:r>
        <w:t xml:space="preserve">, article 44.1).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numPr>
          <w:ilvl w:val="0"/>
          <w:numId w:val="1"/>
        </w:numPr>
        <w:ind w:hanging="151"/>
      </w:pPr>
      <w:r>
        <w:t>Ongoing Formation is a process of renewal for the entire Fraternity by which we are encouraged and challenged to live our vocation in the actual situa</w:t>
      </w:r>
      <w:r>
        <w:t xml:space="preserve">tions and contingencies of daily living.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numPr>
          <w:ilvl w:val="0"/>
          <w:numId w:val="1"/>
        </w:numPr>
        <w:ind w:hanging="151"/>
      </w:pPr>
      <w:r>
        <w:t xml:space="preserve">Ongoing Formation is the outgrowth of proper Initial Formation, realizing that we are in a continual process of conversion and growth all the days of our life.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numPr>
          <w:ilvl w:val="0"/>
          <w:numId w:val="1"/>
        </w:numPr>
        <w:ind w:hanging="151"/>
      </w:pPr>
      <w:r>
        <w:t>Ongoing Formation necessarily includes additional</w:t>
      </w:r>
      <w:r>
        <w:t xml:space="preserve"> information and updating in various areas of spirituality, and deepening of our commitment to the Gospel life.  None of us ever completes formation; it is a lifelong process.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numPr>
          <w:ilvl w:val="0"/>
          <w:numId w:val="1"/>
        </w:numPr>
        <w:ind w:hanging="151"/>
      </w:pPr>
      <w:r>
        <w:t xml:space="preserve">Monthly Fraternity gatherings are the ordinary place for Ongoing Formation.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numPr>
          <w:ilvl w:val="0"/>
          <w:numId w:val="1"/>
        </w:numPr>
        <w:ind w:hanging="151"/>
      </w:pPr>
      <w:r>
        <w:t xml:space="preserve">Other opportunities for Ongoing Formation include: </w:t>
      </w:r>
    </w:p>
    <w:p w:rsidR="00A659E9" w:rsidRDefault="00C03365">
      <w:pPr>
        <w:spacing w:after="1" w:line="259" w:lineRule="auto"/>
        <w:ind w:left="0" w:firstLine="0"/>
      </w:pPr>
      <w:r>
        <w:t xml:space="preserve"> </w:t>
      </w:r>
    </w:p>
    <w:p w:rsidR="00A659E9" w:rsidRDefault="00C03365">
      <w:pPr>
        <w:numPr>
          <w:ilvl w:val="1"/>
          <w:numId w:val="1"/>
        </w:numPr>
        <w:ind w:hanging="148"/>
      </w:pPr>
      <w:r>
        <w:t xml:space="preserve">retreats  </w:t>
      </w:r>
    </w:p>
    <w:p w:rsidR="00A659E9" w:rsidRDefault="00C03365">
      <w:pPr>
        <w:spacing w:after="1" w:line="259" w:lineRule="auto"/>
        <w:ind w:left="0" w:firstLine="0"/>
      </w:pPr>
      <w:r>
        <w:t xml:space="preserve"> </w:t>
      </w:r>
    </w:p>
    <w:p w:rsidR="00A659E9" w:rsidRDefault="00C03365">
      <w:pPr>
        <w:numPr>
          <w:ilvl w:val="1"/>
          <w:numId w:val="1"/>
        </w:numPr>
        <w:ind w:hanging="148"/>
      </w:pPr>
      <w:r>
        <w:t xml:space="preserve">days of renewal </w:t>
      </w:r>
    </w:p>
    <w:p w:rsidR="00A659E9" w:rsidRDefault="00C03365">
      <w:pPr>
        <w:spacing w:after="1" w:line="259" w:lineRule="auto"/>
        <w:ind w:left="0" w:firstLine="0"/>
      </w:pPr>
      <w:r>
        <w:t xml:space="preserve"> </w:t>
      </w:r>
    </w:p>
    <w:p w:rsidR="00A659E9" w:rsidRDefault="00C03365">
      <w:pPr>
        <w:numPr>
          <w:ilvl w:val="1"/>
          <w:numId w:val="1"/>
        </w:numPr>
        <w:ind w:hanging="148"/>
      </w:pPr>
      <w:r>
        <w:t xml:space="preserve">community celebrations </w:t>
      </w:r>
    </w:p>
    <w:p w:rsidR="00A659E9" w:rsidRDefault="00C03365">
      <w:pPr>
        <w:spacing w:after="1" w:line="259" w:lineRule="auto"/>
        <w:ind w:left="0" w:firstLine="0"/>
      </w:pPr>
      <w:r>
        <w:t xml:space="preserve"> </w:t>
      </w:r>
    </w:p>
    <w:p w:rsidR="00A659E9" w:rsidRDefault="00C03365">
      <w:pPr>
        <w:numPr>
          <w:ilvl w:val="1"/>
          <w:numId w:val="1"/>
        </w:numPr>
        <w:ind w:hanging="148"/>
      </w:pPr>
      <w:r>
        <w:t xml:space="preserve">interaction between fraternities </w:t>
      </w:r>
    </w:p>
    <w:p w:rsidR="00A659E9" w:rsidRDefault="00C03365">
      <w:pPr>
        <w:spacing w:after="1" w:line="259" w:lineRule="auto"/>
        <w:ind w:left="0" w:firstLine="0"/>
      </w:pPr>
      <w:r>
        <w:t xml:space="preserve"> </w:t>
      </w:r>
    </w:p>
    <w:p w:rsidR="00A659E9" w:rsidRDefault="00C03365">
      <w:pPr>
        <w:numPr>
          <w:ilvl w:val="1"/>
          <w:numId w:val="1"/>
        </w:numPr>
        <w:ind w:hanging="148"/>
      </w:pPr>
      <w:r>
        <w:t xml:space="preserve">interaction with the Friars, the Poor </w:t>
      </w:r>
      <w:proofErr w:type="spellStart"/>
      <w:r>
        <w:t>Clares</w:t>
      </w:r>
      <w:proofErr w:type="spellEnd"/>
      <w:r>
        <w:t xml:space="preserve">, the Third Order Religious </w:t>
      </w:r>
    </w:p>
    <w:p w:rsidR="00A659E9" w:rsidRDefault="00C03365">
      <w:pPr>
        <w:spacing w:after="1" w:line="259" w:lineRule="auto"/>
        <w:ind w:left="0" w:firstLine="0"/>
      </w:pPr>
      <w:r>
        <w:t xml:space="preserve"> </w:t>
      </w:r>
    </w:p>
    <w:p w:rsidR="00A659E9" w:rsidRDefault="00C03365">
      <w:pPr>
        <w:numPr>
          <w:ilvl w:val="1"/>
          <w:numId w:val="1"/>
        </w:numPr>
        <w:ind w:hanging="148"/>
      </w:pPr>
      <w:r>
        <w:t xml:space="preserve">attendance at Regional and National gatherings </w:t>
      </w:r>
    </w:p>
    <w:p w:rsidR="00A659E9" w:rsidRDefault="00C03365">
      <w:pPr>
        <w:spacing w:after="1" w:line="259" w:lineRule="auto"/>
        <w:ind w:left="0" w:firstLine="0"/>
      </w:pPr>
      <w:r>
        <w:t xml:space="preserve"> </w:t>
      </w:r>
    </w:p>
    <w:p w:rsidR="00A659E9" w:rsidRDefault="00C03365">
      <w:pPr>
        <w:numPr>
          <w:ilvl w:val="1"/>
          <w:numId w:val="1"/>
        </w:numPr>
        <w:ind w:hanging="148"/>
      </w:pPr>
      <w:r>
        <w:t xml:space="preserve">workshops and seminars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659E9" w:rsidRDefault="00C03365">
      <w:pPr>
        <w:numPr>
          <w:ilvl w:val="0"/>
          <w:numId w:val="1"/>
        </w:numPr>
        <w:spacing w:after="0" w:line="259" w:lineRule="auto"/>
        <w:ind w:hanging="151"/>
      </w:pPr>
      <w:r>
        <w:rPr>
          <w:b/>
        </w:rPr>
        <w:t xml:space="preserve">Suggested content for the Ongoing Formation phase: </w:t>
      </w:r>
    </w:p>
    <w:p w:rsidR="00A659E9" w:rsidRDefault="00C03365">
      <w:pPr>
        <w:spacing w:after="0" w:line="259" w:lineRule="auto"/>
        <w:ind w:left="0" w:firstLine="0"/>
      </w:pPr>
      <w:r>
        <w:rPr>
          <w:b/>
        </w:rPr>
        <w:t xml:space="preserve">   </w:t>
      </w:r>
    </w:p>
    <w:p w:rsidR="00A659E9" w:rsidRDefault="00C03365">
      <w:pPr>
        <w:numPr>
          <w:ilvl w:val="0"/>
          <w:numId w:val="2"/>
        </w:numPr>
        <w:spacing w:after="0" w:line="259" w:lineRule="auto"/>
        <w:ind w:hanging="148"/>
      </w:pPr>
      <w:r>
        <w:t xml:space="preserve">the </w:t>
      </w:r>
      <w:r>
        <w:rPr>
          <w:i/>
        </w:rPr>
        <w:t>Prologue to the SFO Rule</w:t>
      </w:r>
      <w:r>
        <w:t xml:space="preserve"> (the </w:t>
      </w:r>
      <w:proofErr w:type="spellStart"/>
      <w:r>
        <w:rPr>
          <w:i/>
        </w:rPr>
        <w:t>Volterra</w:t>
      </w:r>
      <w:proofErr w:type="spellEnd"/>
      <w:r>
        <w:rPr>
          <w:i/>
        </w:rPr>
        <w:t xml:space="preserve"> Letter</w:t>
      </w:r>
      <w:r>
        <w:t xml:space="preserve">)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numPr>
          <w:ilvl w:val="0"/>
          <w:numId w:val="2"/>
        </w:numPr>
        <w:ind w:hanging="148"/>
      </w:pPr>
      <w:r>
        <w:t xml:space="preserve">a detailed study of the 1978 </w:t>
      </w:r>
      <w:r>
        <w:rPr>
          <w:i/>
        </w:rPr>
        <w:t xml:space="preserve">SFO Rule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numPr>
          <w:ilvl w:val="0"/>
          <w:numId w:val="2"/>
        </w:numPr>
        <w:ind w:hanging="148"/>
      </w:pPr>
      <w:r>
        <w:t xml:space="preserve">writings of Francis, Clare, Bonaventure, Duns Scotus and other Franciscan women and men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numPr>
          <w:ilvl w:val="0"/>
          <w:numId w:val="2"/>
        </w:numPr>
        <w:ind w:hanging="148"/>
      </w:pPr>
      <w:r>
        <w:t xml:space="preserve">Franciscan history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numPr>
          <w:ilvl w:val="0"/>
          <w:numId w:val="2"/>
        </w:numPr>
        <w:ind w:hanging="148"/>
      </w:pPr>
      <w:r>
        <w:t xml:space="preserve">articles from </w:t>
      </w:r>
      <w:r>
        <w:rPr>
          <w:b/>
          <w:i/>
        </w:rPr>
        <w:t xml:space="preserve">TAU-USA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numPr>
          <w:ilvl w:val="0"/>
          <w:numId w:val="2"/>
        </w:numPr>
        <w:ind w:hanging="148"/>
      </w:pPr>
      <w:r>
        <w:t xml:space="preserve">papal encyclicals, apostolic letters and statements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numPr>
          <w:ilvl w:val="0"/>
          <w:numId w:val="2"/>
        </w:numPr>
        <w:ind w:hanging="148"/>
      </w:pPr>
      <w:r>
        <w:t>pastoral statements from the United States Conference of Cathol</w:t>
      </w:r>
      <w:r>
        <w:t xml:space="preserve">ic Bishops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numPr>
          <w:ilvl w:val="0"/>
          <w:numId w:val="2"/>
        </w:numPr>
        <w:ind w:hanging="148"/>
      </w:pPr>
      <w:r>
        <w:t xml:space="preserve">official documents and statements of the Franciscan Family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numPr>
          <w:ilvl w:val="0"/>
          <w:numId w:val="2"/>
        </w:numPr>
        <w:spacing w:after="0" w:line="259" w:lineRule="auto"/>
        <w:ind w:hanging="148"/>
      </w:pPr>
      <w:r>
        <w:t xml:space="preserve">detailed study of the </w:t>
      </w:r>
      <w:r>
        <w:rPr>
          <w:i/>
        </w:rPr>
        <w:t xml:space="preserve">SFO Ritual </w:t>
      </w:r>
      <w:r>
        <w:t xml:space="preserve">and </w:t>
      </w:r>
      <w:r>
        <w:rPr>
          <w:i/>
        </w:rPr>
        <w:t xml:space="preserve">General Constitutions of the SFO </w:t>
      </w:r>
    </w:p>
    <w:p w:rsidR="00A659E9" w:rsidRDefault="00C03365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A659E9" w:rsidRDefault="00C03365">
      <w:pPr>
        <w:numPr>
          <w:ilvl w:val="0"/>
          <w:numId w:val="2"/>
        </w:numPr>
        <w:ind w:hanging="148"/>
      </w:pPr>
      <w:r>
        <w:t xml:space="preserve">International, National and Regional statutes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numPr>
          <w:ilvl w:val="0"/>
          <w:numId w:val="2"/>
        </w:numPr>
        <w:ind w:hanging="148"/>
      </w:pPr>
      <w:r>
        <w:t>other Franciscan prayer experiences (for example, the Offi</w:t>
      </w:r>
      <w:r>
        <w:t xml:space="preserve">ce of the Passion) </w:t>
      </w:r>
    </w:p>
    <w:p w:rsidR="00A659E9" w:rsidRDefault="00C0336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659E9" w:rsidRDefault="00C03365">
      <w:pPr>
        <w:numPr>
          <w:ilvl w:val="0"/>
          <w:numId w:val="2"/>
        </w:numPr>
        <w:ind w:hanging="148"/>
      </w:pPr>
      <w:r>
        <w:t>experiencing each other’s apostolates</w:t>
      </w:r>
      <w:r>
        <w:rPr>
          <w:b/>
        </w:rPr>
        <w:t xml:space="preserve">  </w:t>
      </w:r>
    </w:p>
    <w:p w:rsidR="00A659E9" w:rsidRDefault="00C0336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659E9" w:rsidRDefault="00C0336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A659E9" w:rsidRDefault="00C03365">
      <w:pPr>
        <w:ind w:left="-5"/>
      </w:pPr>
      <w:proofErr w:type="spellStart"/>
      <w:r>
        <w:rPr>
          <w:b/>
        </w:rPr>
        <w:t>Rite</w:t>
      </w:r>
      <w:proofErr w:type="spellEnd"/>
      <w:r>
        <w:rPr>
          <w:b/>
        </w:rPr>
        <w:t xml:space="preserve">: </w:t>
      </w:r>
      <w:r>
        <w:t xml:space="preserve">Ceremony on the Anniversary of Profession (see </w:t>
      </w:r>
      <w:r>
        <w:rPr>
          <w:i/>
        </w:rPr>
        <w:t>SFO Ritual</w:t>
      </w:r>
      <w:r>
        <w:t xml:space="preserve">, pages 30-32)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spacing w:after="0" w:line="259" w:lineRule="auto"/>
        <w:ind w:left="0" w:firstLine="0"/>
      </w:pPr>
      <w:r>
        <w:t xml:space="preserve"> </w:t>
      </w:r>
    </w:p>
    <w:p w:rsidR="00A659E9" w:rsidRDefault="00C03365">
      <w:pPr>
        <w:spacing w:after="0" w:line="241" w:lineRule="auto"/>
        <w:ind w:left="0" w:firstLine="0"/>
      </w:pPr>
      <w:r>
        <w:rPr>
          <w:i/>
          <w:sz w:val="18"/>
        </w:rPr>
        <w:t>Published by the National Formation Commission as Part 4 of a four-part statement on the process of Secular Franciscan formation in the United States, March 2001, revised 2005.</w:t>
      </w:r>
      <w:r>
        <w:rPr>
          <w:sz w:val="18"/>
        </w:rPr>
        <w:t xml:space="preserve"> </w:t>
      </w:r>
    </w:p>
    <w:sectPr w:rsidR="00A659E9">
      <w:pgSz w:w="12240" w:h="15840"/>
      <w:pgMar w:top="1130" w:right="1486" w:bottom="16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58A"/>
    <w:multiLevelType w:val="hybridMultilevel"/>
    <w:tmpl w:val="8E1A0C40"/>
    <w:lvl w:ilvl="0" w:tplc="4A7CE1D6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063B8">
      <w:start w:val="1"/>
      <w:numFmt w:val="bullet"/>
      <w:lvlText w:val="-"/>
      <w:lvlJc w:val="left"/>
      <w:pPr>
        <w:ind w:left="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0869C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E4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EEE7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E88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A9C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2A8D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0222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705367"/>
    <w:multiLevelType w:val="hybridMultilevel"/>
    <w:tmpl w:val="960AA516"/>
    <w:lvl w:ilvl="0" w:tplc="B2944E96">
      <w:start w:val="1"/>
      <w:numFmt w:val="bullet"/>
      <w:lvlText w:val="-"/>
      <w:lvlJc w:val="left"/>
      <w:pPr>
        <w:ind w:left="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E23F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4466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4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4598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0F40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8B5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6090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81F8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E9"/>
    <w:rsid w:val="00A659E9"/>
    <w:rsid w:val="00C0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88EF7-A326-4C86-BF4D-307F9267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4.4 Ongoing Formation Part IV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 Ongoing Formation Part IV</dc:title>
  <dc:subject/>
  <dc:creator>David</dc:creator>
  <cp:keywords/>
  <cp:lastModifiedBy>Bill Chitty</cp:lastModifiedBy>
  <cp:revision>2</cp:revision>
  <dcterms:created xsi:type="dcterms:W3CDTF">2016-10-06T22:12:00Z</dcterms:created>
  <dcterms:modified xsi:type="dcterms:W3CDTF">2016-10-06T22:12:00Z</dcterms:modified>
</cp:coreProperties>
</file>